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临汾市民政局关于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养老护理员培训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项目公示</w:t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一、项目名称</w:t>
      </w:r>
    </w:p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临汾市养老护理员培训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二、项目主要内容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举办临汾市养老护理员示范培训班，组织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名护理员进行培训，通过培训，发放相应等级的护理员证书。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三、项目周期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培训分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3期，每期8天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资金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额度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年初预算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万元，经三方询价，确定为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249652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，通过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临财综〔202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〕5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号文件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下拨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项目完成情况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月至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月，分3期完成了护理员培训工作，期间受新冠肺炎疫情影响，导致培训延期。</w:t>
      </w:r>
    </w:p>
    <w:p>
      <w:pPr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实际效果</w:t>
      </w:r>
    </w:p>
    <w:p>
      <w:pP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名养老护理员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经过培训，护理能力显著提高，80%的受训人员获得相应等级护理员证书。</w:t>
      </w:r>
    </w:p>
    <w:p>
      <w:pPr>
        <w:ind w:firstLine="64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                     </w:t>
      </w:r>
    </w:p>
    <w:p>
      <w:pPr>
        <w:ind w:firstLine="4812" w:firstLineChars="1504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2024年5月15日</w:t>
      </w:r>
    </w:p>
    <w:p>
      <w:pPr>
        <w:ind w:firstLine="640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养老护理员培训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项目资金管理办法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为切实规范养老护理员培训项目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管理，保障资金安全、高效运行，发挥资金使用效益，特制定以下管理制度：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一、养老护理员培训项目资金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使用严格按照财政有关规定执行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的支付本着专款专用的原则，严格执行项目资金批准的使用计刻和项目批复资料，不准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擅自</w:t>
      </w:r>
      <w:r>
        <w:rPr>
          <w:rFonts w:hint="eastAsia" w:ascii="仿宋_GB2312" w:hAnsi="仿宋_GB2312" w:eastAsia="仿宋_GB2312" w:cs="仿宋_GB2312"/>
          <w:sz w:val="32"/>
          <w:szCs w:val="32"/>
        </w:rPr>
        <w:t>调项、扩项、缩项，更不准拆借、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挪用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挤占</w:t>
      </w:r>
      <w:r>
        <w:rPr>
          <w:rFonts w:hint="eastAsia" w:ascii="仿宋_GB2312" w:hAnsi="仿宋_GB2312" w:eastAsia="仿宋_GB2312" w:cs="仿宋_GB2312"/>
          <w:sz w:val="32"/>
          <w:szCs w:val="32"/>
        </w:rPr>
        <w:t>和随意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扣押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资金报账支付要附真实、有效、合法的凭证。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资金进行督查，确保项目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影像资料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4305935" cy="3232785"/>
            <wp:effectExtent l="0" t="0" r="18415" b="5715"/>
            <wp:docPr id="5" name="图片 5" descr="1054344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0543443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5935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4297045" cy="3226435"/>
            <wp:effectExtent l="0" t="0" r="8255" b="12065"/>
            <wp:docPr id="4" name="图片 4" descr="1531652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3165287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7045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影像资料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inline distT="0" distB="0" distL="114300" distR="114300">
            <wp:extent cx="3963035" cy="2975610"/>
            <wp:effectExtent l="0" t="0" r="18415" b="15240"/>
            <wp:docPr id="3" name="图片 3" descr="1838577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83857709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3035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984" w:right="1701" w:bottom="1417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zql5uc8AAAAF&#10;AQAADwAAAAAAAAABACAAAAA4AAAAZHJzL2Rvd25yZXYueG1sUEsBAhQAFAAAAAgAh07iQOq2OabW&#10;AQAAsgMAAA4AAAAAAAAAAQAgAAAANA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xYmNlN2E3ZmJjMTI5NjQ5MTIzOGUzMTBjYzEzMGEifQ=="/>
  </w:docVars>
  <w:rsids>
    <w:rsidRoot w:val="00172A27"/>
    <w:rsid w:val="000569DD"/>
    <w:rsid w:val="00084FC7"/>
    <w:rsid w:val="000A68F2"/>
    <w:rsid w:val="00172A27"/>
    <w:rsid w:val="0026574F"/>
    <w:rsid w:val="003A0DD6"/>
    <w:rsid w:val="00545A69"/>
    <w:rsid w:val="00602D34"/>
    <w:rsid w:val="0079278F"/>
    <w:rsid w:val="00996D22"/>
    <w:rsid w:val="00BC71D6"/>
    <w:rsid w:val="00C10031"/>
    <w:rsid w:val="00E13F5C"/>
    <w:rsid w:val="00FC12E3"/>
    <w:rsid w:val="04BE66E0"/>
    <w:rsid w:val="183C68A6"/>
    <w:rsid w:val="31CC2AB2"/>
    <w:rsid w:val="485607A3"/>
    <w:rsid w:val="518E31D2"/>
    <w:rsid w:val="5FFB0169"/>
    <w:rsid w:val="6BCC734D"/>
    <w:rsid w:val="6EFF2BCA"/>
    <w:rsid w:val="F1EBAA17"/>
    <w:rsid w:val="FA679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382</Characters>
  <Lines>3</Lines>
  <Paragraphs>1</Paragraphs>
  <TotalTime>2</TotalTime>
  <ScaleCrop>false</ScaleCrop>
  <LinksUpToDate>false</LinksUpToDate>
  <CharactersWithSpaces>447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2022-06-30T21:35:00Z</dcterms:created>
  <dc:creator>Administrator</dc:creator>
  <cp:lastModifiedBy>baixin</cp:lastModifiedBy>
  <dcterms:modified xsi:type="dcterms:W3CDTF">2024-05-15T15:56:20Z</dcterms:modified>
  <dc:title>儿童安全教育防溺水及安全救护临汾市公示内容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C6360A5B193C67A75EE59C64D81F4432</vt:lpwstr>
  </property>
</Properties>
</file>